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9BD" w:rsidRDefault="001739BD">
      <w:bookmarkStart w:id="0" w:name="_GoBack"/>
      <w:bookmarkEnd w:id="0"/>
    </w:p>
    <w:p w:rsidR="004672E4" w:rsidRDefault="00BE1FFB">
      <w:proofErr w:type="gramStart"/>
      <w:r>
        <w:t xml:space="preserve">Minutes of the </w:t>
      </w:r>
      <w:r w:rsidR="004F78AB">
        <w:t>33r</w:t>
      </w:r>
      <w:r w:rsidR="00033092">
        <w:t>d</w:t>
      </w:r>
      <w:r>
        <w:t xml:space="preserve"> meeting </w:t>
      </w:r>
      <w:r w:rsidR="003B182C">
        <w:t xml:space="preserve">on </w:t>
      </w:r>
      <w:r w:rsidR="004F78AB">
        <w:t>16</w:t>
      </w:r>
      <w:r>
        <w:t>/</w:t>
      </w:r>
      <w:r w:rsidR="004F78AB">
        <w:t>10</w:t>
      </w:r>
      <w:r>
        <w:t>/</w:t>
      </w:r>
      <w:r w:rsidR="003C1599">
        <w:t>20</w:t>
      </w:r>
      <w:r>
        <w:t xml:space="preserve">17 </w:t>
      </w:r>
      <w:r w:rsidR="00AB1661">
        <w:t>of the WNDP Forum CG</w:t>
      </w:r>
      <w:r>
        <w:t>– West Room 7.30p.m.</w:t>
      </w:r>
      <w:proofErr w:type="gramEnd"/>
    </w:p>
    <w:p w:rsidR="001955A9" w:rsidRDefault="00BE1FFB" w:rsidP="00033092">
      <w:r>
        <w:t xml:space="preserve">Present:  Gill </w:t>
      </w:r>
      <w:proofErr w:type="spellStart"/>
      <w:r>
        <w:t>Bindoff</w:t>
      </w:r>
      <w:proofErr w:type="spellEnd"/>
      <w:r>
        <w:t xml:space="preserve"> (Facilitator</w:t>
      </w:r>
      <w:proofErr w:type="gramStart"/>
      <w:r>
        <w:t>)  Norman</w:t>
      </w:r>
      <w:proofErr w:type="gramEnd"/>
      <w:r>
        <w:t xml:space="preserve"> Perry,  </w:t>
      </w:r>
      <w:r w:rsidR="00033092">
        <w:t xml:space="preserve">Tony Powell, </w:t>
      </w:r>
      <w:r>
        <w:t>Keith Jackson,</w:t>
      </w:r>
      <w:r w:rsidR="00CD27DC">
        <w:t xml:space="preserve"> </w:t>
      </w:r>
      <w:r w:rsidR="00F249E1">
        <w:t xml:space="preserve"> </w:t>
      </w:r>
      <w:r w:rsidR="00CD27DC">
        <w:t xml:space="preserve">Peter Richardson, </w:t>
      </w:r>
      <w:r w:rsidR="00F249E1">
        <w:t xml:space="preserve"> </w:t>
      </w:r>
      <w:r w:rsidR="00033092">
        <w:t xml:space="preserve">David </w:t>
      </w:r>
      <w:proofErr w:type="spellStart"/>
      <w:r w:rsidR="00033092">
        <w:t>Cotterell</w:t>
      </w:r>
      <w:proofErr w:type="spellEnd"/>
      <w:r w:rsidR="00033092">
        <w:t xml:space="preserve">, </w:t>
      </w:r>
      <w:proofErr w:type="spellStart"/>
      <w:r w:rsidR="00033092">
        <w:t>P</w:t>
      </w:r>
      <w:r w:rsidR="004F78AB">
        <w:t>epita</w:t>
      </w:r>
      <w:proofErr w:type="spellEnd"/>
      <w:r w:rsidR="004F78AB">
        <w:t xml:space="preserve"> Bianchi</w:t>
      </w:r>
      <w:r w:rsidR="00033092">
        <w:t>.</w:t>
      </w:r>
    </w:p>
    <w:p w:rsidR="001955A9" w:rsidRDefault="00BE1FFB" w:rsidP="001955A9">
      <w:pPr>
        <w:pStyle w:val="ListParagraph"/>
        <w:numPr>
          <w:ilvl w:val="0"/>
          <w:numId w:val="17"/>
        </w:numPr>
      </w:pPr>
      <w:r>
        <w:t xml:space="preserve">Apologies for absence: </w:t>
      </w:r>
      <w:r w:rsidR="00CD27DC">
        <w:t xml:space="preserve">  </w:t>
      </w:r>
      <w:r w:rsidR="00033092">
        <w:t>P</w:t>
      </w:r>
      <w:r w:rsidR="004F78AB">
        <w:t>auline Harvey</w:t>
      </w:r>
      <w:r w:rsidR="001955A9">
        <w:t>.</w:t>
      </w:r>
    </w:p>
    <w:p w:rsidR="006342CE" w:rsidRDefault="00BE1FFB" w:rsidP="001955A9">
      <w:pPr>
        <w:pStyle w:val="ListParagraph"/>
        <w:numPr>
          <w:ilvl w:val="0"/>
          <w:numId w:val="17"/>
        </w:numPr>
      </w:pPr>
      <w:r>
        <w:t>Declarations of Interest:  Non</w:t>
      </w:r>
      <w:r w:rsidR="001955A9">
        <w:t>e</w:t>
      </w:r>
    </w:p>
    <w:p w:rsidR="001955A9" w:rsidRDefault="001955A9" w:rsidP="001955A9">
      <w:pPr>
        <w:pStyle w:val="ListParagraph"/>
        <w:numPr>
          <w:ilvl w:val="0"/>
          <w:numId w:val="17"/>
        </w:numPr>
      </w:pPr>
      <w:r>
        <w:t xml:space="preserve">Minutes of the meeting on </w:t>
      </w:r>
      <w:r w:rsidR="004F78AB">
        <w:t>31</w:t>
      </w:r>
      <w:r>
        <w:t>/0</w:t>
      </w:r>
      <w:r w:rsidR="004F78AB">
        <w:t>7</w:t>
      </w:r>
      <w:r>
        <w:t>/2017</w:t>
      </w:r>
      <w:r w:rsidR="00704476">
        <w:t>.</w:t>
      </w:r>
      <w:r>
        <w:br/>
        <w:t xml:space="preserve">These had been approved by email and </w:t>
      </w:r>
      <w:r w:rsidR="004F78AB">
        <w:t>have</w:t>
      </w:r>
      <w:r>
        <w:t xml:space="preserve"> be</w:t>
      </w:r>
      <w:r w:rsidR="004F78AB">
        <w:t>en</w:t>
      </w:r>
      <w:r>
        <w:t xml:space="preserve"> published on the website </w:t>
      </w:r>
    </w:p>
    <w:p w:rsidR="00E20FFF" w:rsidRDefault="004F78AB" w:rsidP="004F78AB">
      <w:pPr>
        <w:pStyle w:val="ListParagraph"/>
        <w:numPr>
          <w:ilvl w:val="0"/>
          <w:numId w:val="17"/>
        </w:numPr>
      </w:pPr>
      <w:r>
        <w:t>WNDP</w:t>
      </w:r>
      <w:r w:rsidR="009D0094">
        <w:t xml:space="preserve"> Update.</w:t>
      </w:r>
      <w:r w:rsidR="00CD3C8A">
        <w:br/>
      </w:r>
      <w:r>
        <w:t xml:space="preserve">All documents have been approved by the Full Parish </w:t>
      </w:r>
      <w:r w:rsidR="005B57C4">
        <w:t>Council meeting</w:t>
      </w:r>
      <w:r w:rsidR="00A033FA">
        <w:t xml:space="preserve"> </w:t>
      </w:r>
      <w:r w:rsidR="005B57C4">
        <w:t>(10/10/2017).</w:t>
      </w:r>
      <w:r w:rsidR="005B57C4">
        <w:br/>
        <w:t xml:space="preserve">Each </w:t>
      </w:r>
      <w:r>
        <w:t xml:space="preserve">document will be numbered </w:t>
      </w:r>
      <w:r w:rsidR="008641D1">
        <w:t xml:space="preserve">and </w:t>
      </w:r>
      <w:r w:rsidR="005B57C4">
        <w:t>that</w:t>
      </w:r>
      <w:r w:rsidR="008641D1">
        <w:t xml:space="preserve"> number will appear on each </w:t>
      </w:r>
      <w:r w:rsidR="005B57C4">
        <w:t>page of the document.</w:t>
      </w:r>
      <w:r w:rsidR="00823C0B">
        <w:br/>
      </w:r>
      <w:r w:rsidR="00823C0B">
        <w:br/>
        <w:t xml:space="preserve">The </w:t>
      </w:r>
      <w:proofErr w:type="gramStart"/>
      <w:r w:rsidR="00823C0B">
        <w:t>Sequential  test</w:t>
      </w:r>
      <w:proofErr w:type="gramEnd"/>
      <w:r w:rsidR="00823C0B">
        <w:t xml:space="preserve"> and flood risk assessment by JBA consulting has been completed. No changes to the draft WNDP are needed as a result.</w:t>
      </w:r>
      <w:r w:rsidR="00823C0B">
        <w:br/>
      </w:r>
      <w:r w:rsidR="00823C0B">
        <w:br/>
        <w:t>The Habitats R</w:t>
      </w:r>
      <w:r w:rsidR="00BB6A22">
        <w:t>egulations</w:t>
      </w:r>
      <w:r w:rsidR="00823C0B">
        <w:t xml:space="preserve"> Assessment report for the WNDP by Land Use Consultants is not expected to be complete until the end of November as a result of new guidelines from Natural England and the need to evaluate the cumulative effect of all the developments in South Oxfordshire on the relevant EU habitat sites. </w:t>
      </w:r>
      <w:r w:rsidR="00823C0B">
        <w:br/>
        <w:t xml:space="preserve">Until this report is complete and </w:t>
      </w:r>
      <w:r w:rsidR="00BB6A22">
        <w:t xml:space="preserve">no risk identified the WNDP will not </w:t>
      </w:r>
      <w:proofErr w:type="gramStart"/>
      <w:r w:rsidR="00BB6A22">
        <w:t>meet  Basic</w:t>
      </w:r>
      <w:proofErr w:type="gramEnd"/>
      <w:r w:rsidR="00BB6A22">
        <w:t xml:space="preserve"> Conditions and cannot be put forward for public consultation by SODC.</w:t>
      </w:r>
      <w:r w:rsidR="0021630B">
        <w:br/>
        <w:t xml:space="preserve">However this does not prevent the WNDP and supporting documents </w:t>
      </w:r>
      <w:r w:rsidR="00550396">
        <w:t xml:space="preserve">being </w:t>
      </w:r>
      <w:proofErr w:type="gramStart"/>
      <w:r w:rsidR="00550396">
        <w:t>sent</w:t>
      </w:r>
      <w:r w:rsidR="0021630B">
        <w:t xml:space="preserve">  to</w:t>
      </w:r>
      <w:proofErr w:type="gramEnd"/>
      <w:r w:rsidR="0021630B">
        <w:t xml:space="preserve"> SODC</w:t>
      </w:r>
      <w:r w:rsidR="00550396">
        <w:t xml:space="preserve"> (</w:t>
      </w:r>
      <w:r w:rsidR="0021630B">
        <w:t xml:space="preserve">which  </w:t>
      </w:r>
      <w:r w:rsidR="00550396">
        <w:t>has now been done)</w:t>
      </w:r>
      <w:r w:rsidR="0021630B">
        <w:t>.</w:t>
      </w:r>
      <w:r w:rsidR="00BB6A22">
        <w:br/>
      </w:r>
      <w:r w:rsidR="00BB6A22">
        <w:br/>
        <w:t>The delay means that there is no pressure for the draft Traffic Management Plan (TMP) prepared by Mode to be considered by the WPC SC prior to their sch</w:t>
      </w:r>
      <w:r w:rsidR="00E20FFF">
        <w:t>e</w:t>
      </w:r>
      <w:r w:rsidR="00BB6A22">
        <w:t>d</w:t>
      </w:r>
      <w:r w:rsidR="00E20FFF">
        <w:t>ul</w:t>
      </w:r>
      <w:r w:rsidR="00BB6A22">
        <w:t xml:space="preserve">ed meeting </w:t>
      </w:r>
      <w:r w:rsidR="00E20FFF">
        <w:t>(6/11/2017).</w:t>
      </w:r>
      <w:r w:rsidR="0021630B">
        <w:br/>
      </w:r>
      <w:r w:rsidR="00E20FFF">
        <w:br/>
        <w:t>The draft TMP was considered and does meet the basic brief agreed with the Traffic group at the onset of engaging Mode.</w:t>
      </w:r>
      <w:r w:rsidR="00E20FFF">
        <w:br/>
        <w:t xml:space="preserve">It does require an Executive Summary which DC will produce with input from Jim </w:t>
      </w:r>
      <w:proofErr w:type="spellStart"/>
      <w:r w:rsidR="00E20FFF">
        <w:t>Simmie</w:t>
      </w:r>
      <w:proofErr w:type="spellEnd"/>
      <w:r w:rsidR="00E20FFF">
        <w:t xml:space="preserve"> and Tom </w:t>
      </w:r>
      <w:proofErr w:type="spellStart"/>
      <w:proofErr w:type="gramStart"/>
      <w:r w:rsidR="00E20FFF">
        <w:t>Bindoff</w:t>
      </w:r>
      <w:proofErr w:type="spellEnd"/>
      <w:r w:rsidR="00E20FFF">
        <w:t xml:space="preserve"> </w:t>
      </w:r>
      <w:r w:rsidR="009505DD">
        <w:t xml:space="preserve"> and</w:t>
      </w:r>
      <w:proofErr w:type="gramEnd"/>
      <w:r w:rsidR="009505DD">
        <w:t xml:space="preserve"> any observations from the CG/SC</w:t>
      </w:r>
      <w:r w:rsidR="00E20FFF">
        <w:t xml:space="preserve">. </w:t>
      </w:r>
    </w:p>
    <w:p w:rsidR="00E62E3C" w:rsidRDefault="009505DD" w:rsidP="00E20FFF">
      <w:pPr>
        <w:pStyle w:val="ListParagraph"/>
      </w:pPr>
      <w:r>
        <w:t xml:space="preserve">The TMP also requires data from modelling the various traffic management scenarios with/without re-aligned </w:t>
      </w:r>
      <w:proofErr w:type="gramStart"/>
      <w:r>
        <w:t>B4009 .</w:t>
      </w:r>
      <w:proofErr w:type="gramEnd"/>
      <w:r>
        <w:t xml:space="preserve"> This will introduce additional costs.</w:t>
      </w:r>
      <w:r>
        <w:br/>
        <w:t>DC to apply for funding from</w:t>
      </w:r>
      <w:r w:rsidR="00832C20">
        <w:t xml:space="preserve"> Locality</w:t>
      </w:r>
      <w:r w:rsidR="005B57C4">
        <w:t xml:space="preserve"> </w:t>
      </w:r>
      <w:r w:rsidR="00832C20">
        <w:t xml:space="preserve">in the first instance </w:t>
      </w:r>
      <w:r w:rsidR="005B57C4">
        <w:t xml:space="preserve">for the modelling </w:t>
      </w:r>
      <w:r w:rsidR="00635D62">
        <w:t xml:space="preserve">; if this fails </w:t>
      </w:r>
      <w:r w:rsidR="00832C20">
        <w:t xml:space="preserve">SODC </w:t>
      </w:r>
      <w:r w:rsidR="00635D62">
        <w:t xml:space="preserve">will </w:t>
      </w:r>
      <w:r w:rsidR="00832C20">
        <w:t>be approached</w:t>
      </w:r>
      <w:r w:rsidR="00635D62">
        <w:t>.</w:t>
      </w:r>
      <w:r w:rsidR="00635D62">
        <w:br/>
        <w:t xml:space="preserve">There will be a </w:t>
      </w:r>
      <w:proofErr w:type="gramStart"/>
      <w:r w:rsidR="00635D62">
        <w:t>workshop(</w:t>
      </w:r>
      <w:proofErr w:type="gramEnd"/>
      <w:r w:rsidR="00635D62">
        <w:t>venue &amp; date TBA) in which the final result of Mode’s work on the TMP will be presented – relevant documents will be published on the website prior to this.</w:t>
      </w:r>
      <w:r w:rsidR="005B57C4">
        <w:br/>
      </w:r>
      <w:r w:rsidR="0021630B">
        <w:br/>
      </w:r>
      <w:r w:rsidR="00635D62">
        <w:t>HCA meeting</w:t>
      </w:r>
      <w:r w:rsidR="0021630B">
        <w:br/>
      </w:r>
      <w:r w:rsidR="006172A5">
        <w:t xml:space="preserve">There was a meeting on 10/10/2017 in Watlington Town Hall which included participants from the HCA and their </w:t>
      </w:r>
      <w:proofErr w:type="gramStart"/>
      <w:r w:rsidR="006172A5">
        <w:t>consultants ,</w:t>
      </w:r>
      <w:proofErr w:type="gramEnd"/>
      <w:r w:rsidR="006172A5">
        <w:t xml:space="preserve"> OCC officers , SODC officers,  WNDP forum , WPC , and </w:t>
      </w:r>
      <w:r w:rsidR="006172A5">
        <w:lastRenderedPageBreak/>
        <w:t>local council representatives for OCC and SODC. A full set of notes from this meeting produced by Newgate will be available on the WNDP website.</w:t>
      </w:r>
      <w:r w:rsidR="0021630B">
        <w:br/>
      </w:r>
      <w:r w:rsidR="00BE0D85">
        <w:t>The meeting highlighted a good degree of cooperation between the HCA and the two local authorities with regard to the re-aligned B4009. The need for infrastructure provision prior to major developments was emphasised and the need to resolve issues around expansion of sports facilities and the future of secondary school</w:t>
      </w:r>
      <w:r w:rsidR="005B57C4">
        <w:t>s</w:t>
      </w:r>
      <w:r w:rsidR="00BE0D85">
        <w:t xml:space="preserve"> in the area was discussed.</w:t>
      </w:r>
      <w:r w:rsidR="00BE0D85">
        <w:br/>
        <w:t xml:space="preserve">The HCA are to conduct an internal workshop </w:t>
      </w:r>
      <w:r w:rsidR="00651E5E">
        <w:t xml:space="preserve">on the agenda around the </w:t>
      </w:r>
      <w:proofErr w:type="spellStart"/>
      <w:r w:rsidR="00651E5E">
        <w:t>Chalgrove</w:t>
      </w:r>
      <w:proofErr w:type="spellEnd"/>
      <w:r w:rsidR="00651E5E">
        <w:t xml:space="preserve"> airfield development.</w:t>
      </w:r>
      <w:r w:rsidR="00651E5E">
        <w:br/>
        <w:t xml:space="preserve">Following this the HCA will coordinate meetings between </w:t>
      </w:r>
      <w:proofErr w:type="gramStart"/>
      <w:r w:rsidR="00651E5E">
        <w:t>developers ,</w:t>
      </w:r>
      <w:proofErr w:type="gramEnd"/>
      <w:r w:rsidR="00651E5E">
        <w:t xml:space="preserve"> local authority representatives , WNDP and WPC representatives to further progress on the delivery of the realigned B4009.</w:t>
      </w:r>
    </w:p>
    <w:p w:rsidR="0021630B" w:rsidRDefault="0021630B" w:rsidP="00E20FFF">
      <w:pPr>
        <w:pStyle w:val="ListParagraph"/>
      </w:pPr>
    </w:p>
    <w:p w:rsidR="0021630B" w:rsidRDefault="0021630B" w:rsidP="0021630B">
      <w:pPr>
        <w:pStyle w:val="ListParagraph"/>
        <w:numPr>
          <w:ilvl w:val="0"/>
          <w:numId w:val="17"/>
        </w:numPr>
      </w:pPr>
      <w:r>
        <w:t>Development proposals</w:t>
      </w:r>
      <w:r>
        <w:br/>
        <w:t xml:space="preserve">There was a meeting with </w:t>
      </w:r>
      <w:proofErr w:type="spellStart"/>
      <w:r>
        <w:t>Archstone</w:t>
      </w:r>
      <w:proofErr w:type="spellEnd"/>
      <w:r>
        <w:t>/Barton Willmore</w:t>
      </w:r>
      <w:r w:rsidR="00E44D90">
        <w:t>/Bloor Homes</w:t>
      </w:r>
      <w:r>
        <w:t xml:space="preserve"> for them to present the outline planning application recently submitted </w:t>
      </w:r>
      <w:r w:rsidR="00E44D90">
        <w:t>to SODC for 183 dwellings on the W</w:t>
      </w:r>
      <w:r w:rsidR="00832C20">
        <w:t>NDP Site</w:t>
      </w:r>
      <w:r w:rsidR="00E44D90">
        <w:t xml:space="preserve"> A  to WNDP Forum members. [</w:t>
      </w:r>
      <w:r w:rsidR="00832C20">
        <w:t xml:space="preserve">GB </w:t>
      </w:r>
      <w:proofErr w:type="spellStart"/>
      <w:r w:rsidR="00832C20">
        <w:t>tp</w:t>
      </w:r>
      <w:proofErr w:type="spellEnd"/>
      <w:r w:rsidR="00832C20">
        <w:t xml:space="preserve"> produce notes</w:t>
      </w:r>
      <w:r w:rsidR="00E44D90">
        <w:t>]</w:t>
      </w:r>
      <w:r w:rsidR="00832C20">
        <w:br/>
      </w:r>
      <w:r w:rsidR="00E44D90">
        <w:br/>
        <w:t xml:space="preserve">Providence Land </w:t>
      </w:r>
      <w:proofErr w:type="gramStart"/>
      <w:r w:rsidR="00E44D90">
        <w:t>have</w:t>
      </w:r>
      <w:proofErr w:type="gramEnd"/>
      <w:r w:rsidR="00E44D90">
        <w:t xml:space="preserve"> modified their </w:t>
      </w:r>
      <w:proofErr w:type="spellStart"/>
      <w:r w:rsidR="00E44D90">
        <w:t>ouline</w:t>
      </w:r>
      <w:proofErr w:type="spellEnd"/>
      <w:r w:rsidR="00E44D90">
        <w:t xml:space="preserve"> planning application for the PYR2 site to include safeguarded land for sports field expansion. Providence Land have also become development agents for W</w:t>
      </w:r>
      <w:r w:rsidR="00832C20">
        <w:t>NDP site B</w:t>
      </w:r>
      <w:r w:rsidR="00E44D90">
        <w:t xml:space="preserve"> and </w:t>
      </w:r>
      <w:r w:rsidR="00832C20">
        <w:t>site C</w:t>
      </w:r>
      <w:r w:rsidR="00E44D90">
        <w:t>.</w:t>
      </w:r>
      <w:r w:rsidR="00E44D90">
        <w:br/>
        <w:t>Victoria Land – the current development agents</w:t>
      </w:r>
      <w:r w:rsidR="003766D9">
        <w:t xml:space="preserve"> for PYR1 </w:t>
      </w:r>
      <w:r w:rsidR="00E44D90">
        <w:t xml:space="preserve"> have agreed to attend meetings with other developers along the B4009 realignment safeguarded land corridor.</w:t>
      </w:r>
    </w:p>
    <w:p w:rsidR="00E44D90" w:rsidRDefault="00E44D90" w:rsidP="0021630B">
      <w:pPr>
        <w:pStyle w:val="ListParagraph"/>
        <w:numPr>
          <w:ilvl w:val="0"/>
          <w:numId w:val="17"/>
        </w:numPr>
      </w:pPr>
      <w:r>
        <w:t>SODC Local Plan</w:t>
      </w:r>
      <w:r>
        <w:br/>
        <w:t>The latest instalment of the SODC local plan is now subject to a public consultation which ends on November 22</w:t>
      </w:r>
      <w:r w:rsidRPr="00E44D90">
        <w:rPr>
          <w:vertAlign w:val="superscript"/>
        </w:rPr>
        <w:t>nd</w:t>
      </w:r>
      <w:r>
        <w:t>.</w:t>
      </w:r>
    </w:p>
    <w:p w:rsidR="003766D9" w:rsidRDefault="00E44D90" w:rsidP="0021630B">
      <w:pPr>
        <w:pStyle w:val="ListParagraph"/>
        <w:numPr>
          <w:ilvl w:val="0"/>
          <w:numId w:val="17"/>
        </w:numPr>
      </w:pPr>
      <w:r>
        <w:t>Looking Ahead</w:t>
      </w:r>
      <w:r>
        <w:br/>
      </w:r>
      <w:proofErr w:type="gramStart"/>
      <w:r>
        <w:t>It</w:t>
      </w:r>
      <w:proofErr w:type="gramEnd"/>
      <w:r>
        <w:t xml:space="preserve"> was recognised that we need to engage with the SODC planning officer responsible for the </w:t>
      </w:r>
      <w:proofErr w:type="spellStart"/>
      <w:r w:rsidR="003766D9">
        <w:t>Archstone</w:t>
      </w:r>
      <w:proofErr w:type="spellEnd"/>
      <w:r w:rsidR="003766D9">
        <w:t xml:space="preserve"> (</w:t>
      </w:r>
      <w:r w:rsidR="00832C20">
        <w:t>Site</w:t>
      </w:r>
      <w:r w:rsidR="003766D9">
        <w:t xml:space="preserve"> A) application to ensure that the requirements identified for this si</w:t>
      </w:r>
      <w:r w:rsidR="00832C20">
        <w:t>te in the WNDP are adhered to. [GB to contact relevant officer]</w:t>
      </w:r>
    </w:p>
    <w:p w:rsidR="003766D9" w:rsidRDefault="003766D9" w:rsidP="003766D9">
      <w:pPr>
        <w:pStyle w:val="ListParagraph"/>
      </w:pPr>
      <w:r>
        <w:t>We also need to ensure that the WPC planning committee take the needs of the WNDP into full consideration when determining responses to planning applications on relevant sites (</w:t>
      </w:r>
      <w:r w:rsidR="00832C20">
        <w:t>Site A</w:t>
      </w:r>
      <w:r w:rsidR="00470AB8">
        <w:t>,</w:t>
      </w:r>
      <w:r>
        <w:t xml:space="preserve"> PYR1/PYR2) and adopt a joined up approach. </w:t>
      </w:r>
    </w:p>
    <w:p w:rsidR="00470AB8" w:rsidRDefault="003766D9" w:rsidP="003766D9">
      <w:pPr>
        <w:pStyle w:val="ListParagraph"/>
      </w:pPr>
      <w:r>
        <w:t>[TP to draft email to WPC planning committee]</w:t>
      </w:r>
    </w:p>
    <w:p w:rsidR="00730DE7" w:rsidRDefault="00470AB8" w:rsidP="00730DE7">
      <w:pPr>
        <w:pStyle w:val="ListParagraph"/>
      </w:pPr>
      <w:r>
        <w:t>With Peter Canavan now working notice at SODC it was</w:t>
      </w:r>
      <w:r w:rsidR="005B57C4">
        <w:t xml:space="preserve"> recognised</w:t>
      </w:r>
      <w:r>
        <w:t xml:space="preserve"> that we have received very considerable assistance from him with the WNDP and it is key that we should ensure we can continue to benefit from similar levels of assistance from SODC officers in the future.</w:t>
      </w:r>
      <w:r>
        <w:br/>
      </w:r>
      <w:r w:rsidR="00832C20">
        <w:t>[GB and PR to follow up with SODC]</w:t>
      </w:r>
    </w:p>
    <w:p w:rsidR="00730DE7" w:rsidRDefault="00730DE7" w:rsidP="00730DE7">
      <w:pPr>
        <w:pStyle w:val="ListParagraph"/>
      </w:pPr>
    </w:p>
    <w:p w:rsidR="00730DE7" w:rsidRDefault="00730DE7" w:rsidP="00730DE7">
      <w:pPr>
        <w:pStyle w:val="ListParagraph"/>
        <w:numPr>
          <w:ilvl w:val="0"/>
          <w:numId w:val="17"/>
        </w:numPr>
      </w:pPr>
      <w:r>
        <w:t>AOB</w:t>
      </w:r>
      <w:r>
        <w:br/>
        <w:t>Christmas Fayre (2/12/2107</w:t>
      </w:r>
      <w:proofErr w:type="gramStart"/>
      <w:r>
        <w:t>)</w:t>
      </w:r>
      <w:proofErr w:type="gramEnd"/>
      <w:r>
        <w:br/>
      </w:r>
      <w:r w:rsidR="00A56055">
        <w:t>T</w:t>
      </w:r>
      <w:r>
        <w:t>his w</w:t>
      </w:r>
      <w:r w:rsidR="00A56055">
        <w:t>ill</w:t>
      </w:r>
      <w:r>
        <w:t xml:space="preserve"> be the last major opportunity before the WNDP referendum to engage with the community on a widespread basis. The WNDP should have a significant presence at this event. PR proposed a theme of ‘My Kind of Town’.</w:t>
      </w:r>
      <w:r>
        <w:br/>
        <w:t xml:space="preserve">The next meeting of the WNDP CG Forum will be largely devoted to arrangements for the </w:t>
      </w:r>
      <w:r>
        <w:lastRenderedPageBreak/>
        <w:t>Fayre.</w:t>
      </w:r>
      <w:r w:rsidR="00AC54C4">
        <w:br/>
      </w:r>
    </w:p>
    <w:p w:rsidR="00E44D90" w:rsidRDefault="00730DE7" w:rsidP="00730DE7">
      <w:pPr>
        <w:pStyle w:val="ListParagraph"/>
        <w:numPr>
          <w:ilvl w:val="0"/>
          <w:numId w:val="17"/>
        </w:numPr>
      </w:pPr>
      <w:r>
        <w:t>Next meeting Tuesday 31</w:t>
      </w:r>
      <w:r w:rsidRPr="00730DE7">
        <w:rPr>
          <w:vertAlign w:val="superscript"/>
        </w:rPr>
        <w:t>st</w:t>
      </w:r>
      <w:r>
        <w:t xml:space="preserve"> October West Room 19:30.</w:t>
      </w:r>
    </w:p>
    <w:sectPr w:rsidR="00E44D90" w:rsidSect="000802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1111"/>
    <w:multiLevelType w:val="hybridMultilevel"/>
    <w:tmpl w:val="933CDE8E"/>
    <w:lvl w:ilvl="0" w:tplc="B4F46D08">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A0F93"/>
    <w:multiLevelType w:val="hybridMultilevel"/>
    <w:tmpl w:val="E9F4BD5C"/>
    <w:lvl w:ilvl="0" w:tplc="D520D7B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08E85C94"/>
    <w:multiLevelType w:val="hybridMultilevel"/>
    <w:tmpl w:val="A3BAB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228318D"/>
    <w:multiLevelType w:val="hybridMultilevel"/>
    <w:tmpl w:val="7B803AF6"/>
    <w:lvl w:ilvl="0" w:tplc="5C64BE84">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206E585D"/>
    <w:multiLevelType w:val="hybridMultilevel"/>
    <w:tmpl w:val="6B5C0054"/>
    <w:lvl w:ilvl="0" w:tplc="FCA008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nsid w:val="21F56FC3"/>
    <w:multiLevelType w:val="hybridMultilevel"/>
    <w:tmpl w:val="95127326"/>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8556D02"/>
    <w:multiLevelType w:val="hybridMultilevel"/>
    <w:tmpl w:val="767CEDFA"/>
    <w:lvl w:ilvl="0" w:tplc="0C9C24A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33C26671"/>
    <w:multiLevelType w:val="hybridMultilevel"/>
    <w:tmpl w:val="66125980"/>
    <w:lvl w:ilvl="0" w:tplc="B76410D6">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367567E4"/>
    <w:multiLevelType w:val="hybridMultilevel"/>
    <w:tmpl w:val="C654288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36F45FF3"/>
    <w:multiLevelType w:val="hybridMultilevel"/>
    <w:tmpl w:val="18585F8E"/>
    <w:lvl w:ilvl="0" w:tplc="8E920598">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0">
    <w:nsid w:val="37296412"/>
    <w:multiLevelType w:val="hybridMultilevel"/>
    <w:tmpl w:val="4C2E11BE"/>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nsid w:val="3E58775A"/>
    <w:multiLevelType w:val="hybridMultilevel"/>
    <w:tmpl w:val="29DE918C"/>
    <w:lvl w:ilvl="0" w:tplc="0809000F">
      <w:start w:val="1"/>
      <w:numFmt w:val="decimal"/>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nsid w:val="454069FB"/>
    <w:multiLevelType w:val="hybridMultilevel"/>
    <w:tmpl w:val="28C0B9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78F0A24"/>
    <w:multiLevelType w:val="hybridMultilevel"/>
    <w:tmpl w:val="534CE822"/>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54547182"/>
    <w:multiLevelType w:val="hybridMultilevel"/>
    <w:tmpl w:val="A8DEF6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564B4B5D"/>
    <w:multiLevelType w:val="hybridMultilevel"/>
    <w:tmpl w:val="3F5635AA"/>
    <w:lvl w:ilvl="0" w:tplc="2E167F2C">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nsid w:val="64D464F6"/>
    <w:multiLevelType w:val="hybridMultilevel"/>
    <w:tmpl w:val="1A5A574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65E9735E"/>
    <w:multiLevelType w:val="hybridMultilevel"/>
    <w:tmpl w:val="8BB04330"/>
    <w:lvl w:ilvl="0" w:tplc="08090001">
      <w:start w:val="1"/>
      <w:numFmt w:val="bullet"/>
      <w:lvlText w:val=""/>
      <w:lvlJc w:val="left"/>
      <w:pPr>
        <w:ind w:left="1080" w:hanging="360"/>
      </w:pPr>
      <w:rPr>
        <w:rFonts w:ascii="Symbol" w:hAnsi="Symbol" w:hint="default"/>
      </w:rPr>
    </w:lvl>
    <w:lvl w:ilvl="1" w:tplc="0809000F">
      <w:start w:val="1"/>
      <w:numFmt w:val="decimal"/>
      <w:lvlText w:val="%2."/>
      <w:lvlJc w:val="left"/>
      <w:pPr>
        <w:ind w:left="1800" w:hanging="360"/>
      </w:pPr>
      <w:rPr>
        <w:rFonts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6C066BCC"/>
    <w:multiLevelType w:val="hybridMultilevel"/>
    <w:tmpl w:val="3B7C5D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48B3FD4"/>
    <w:multiLevelType w:val="hybridMultilevel"/>
    <w:tmpl w:val="72521B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F2D46D4"/>
    <w:multiLevelType w:val="hybridMultilevel"/>
    <w:tmpl w:val="00D89C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9"/>
  </w:num>
  <w:num w:numId="2">
    <w:abstractNumId w:val="4"/>
  </w:num>
  <w:num w:numId="3">
    <w:abstractNumId w:val="3"/>
  </w:num>
  <w:num w:numId="4">
    <w:abstractNumId w:val="1"/>
  </w:num>
  <w:num w:numId="5">
    <w:abstractNumId w:val="15"/>
  </w:num>
  <w:num w:numId="6">
    <w:abstractNumId w:val="0"/>
  </w:num>
  <w:num w:numId="7">
    <w:abstractNumId w:val="7"/>
  </w:num>
  <w:num w:numId="8">
    <w:abstractNumId w:val="6"/>
  </w:num>
  <w:num w:numId="9">
    <w:abstractNumId w:val="9"/>
  </w:num>
  <w:num w:numId="10">
    <w:abstractNumId w:val="10"/>
  </w:num>
  <w:num w:numId="11">
    <w:abstractNumId w:val="13"/>
  </w:num>
  <w:num w:numId="12">
    <w:abstractNumId w:val="16"/>
  </w:num>
  <w:num w:numId="13">
    <w:abstractNumId w:val="14"/>
  </w:num>
  <w:num w:numId="14">
    <w:abstractNumId w:val="11"/>
  </w:num>
  <w:num w:numId="15">
    <w:abstractNumId w:val="17"/>
  </w:num>
  <w:num w:numId="16">
    <w:abstractNumId w:val="5"/>
  </w:num>
  <w:num w:numId="17">
    <w:abstractNumId w:val="18"/>
  </w:num>
  <w:num w:numId="18">
    <w:abstractNumId w:val="20"/>
  </w:num>
  <w:num w:numId="19">
    <w:abstractNumId w:val="12"/>
  </w:num>
  <w:num w:numId="20">
    <w:abstractNumId w:val="2"/>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2"/>
  </w:compat>
  <w:rsids>
    <w:rsidRoot w:val="00BE1FFB"/>
    <w:rsid w:val="00033092"/>
    <w:rsid w:val="00080237"/>
    <w:rsid w:val="00082164"/>
    <w:rsid w:val="000B6202"/>
    <w:rsid w:val="000C4216"/>
    <w:rsid w:val="000D6061"/>
    <w:rsid w:val="000E1700"/>
    <w:rsid w:val="000F48CA"/>
    <w:rsid w:val="000F4FDD"/>
    <w:rsid w:val="00105FBB"/>
    <w:rsid w:val="00160ED3"/>
    <w:rsid w:val="001739BD"/>
    <w:rsid w:val="001955A9"/>
    <w:rsid w:val="001D2DE9"/>
    <w:rsid w:val="001E7AB6"/>
    <w:rsid w:val="001F2215"/>
    <w:rsid w:val="00210230"/>
    <w:rsid w:val="0021630B"/>
    <w:rsid w:val="002251E0"/>
    <w:rsid w:val="00231BFE"/>
    <w:rsid w:val="0025172D"/>
    <w:rsid w:val="0026313B"/>
    <w:rsid w:val="00265196"/>
    <w:rsid w:val="00274189"/>
    <w:rsid w:val="00280250"/>
    <w:rsid w:val="002968E1"/>
    <w:rsid w:val="002E106F"/>
    <w:rsid w:val="002F44EF"/>
    <w:rsid w:val="00314399"/>
    <w:rsid w:val="00333BA4"/>
    <w:rsid w:val="00334AEB"/>
    <w:rsid w:val="00376096"/>
    <w:rsid w:val="003766D9"/>
    <w:rsid w:val="003B182C"/>
    <w:rsid w:val="003B5B18"/>
    <w:rsid w:val="003C1599"/>
    <w:rsid w:val="003C53B1"/>
    <w:rsid w:val="003D13E2"/>
    <w:rsid w:val="003D46EC"/>
    <w:rsid w:val="003D662D"/>
    <w:rsid w:val="003F7114"/>
    <w:rsid w:val="00456BC9"/>
    <w:rsid w:val="0046637E"/>
    <w:rsid w:val="004672E4"/>
    <w:rsid w:val="00470AB8"/>
    <w:rsid w:val="004715AA"/>
    <w:rsid w:val="00473E1F"/>
    <w:rsid w:val="004763B7"/>
    <w:rsid w:val="004A35D8"/>
    <w:rsid w:val="004C2A3D"/>
    <w:rsid w:val="004D1B49"/>
    <w:rsid w:val="004D651C"/>
    <w:rsid w:val="004F2B43"/>
    <w:rsid w:val="004F78AB"/>
    <w:rsid w:val="00502FE6"/>
    <w:rsid w:val="00503936"/>
    <w:rsid w:val="00515B1B"/>
    <w:rsid w:val="0053191E"/>
    <w:rsid w:val="00550396"/>
    <w:rsid w:val="0056756F"/>
    <w:rsid w:val="005A3420"/>
    <w:rsid w:val="005B4617"/>
    <w:rsid w:val="005B57C4"/>
    <w:rsid w:val="005B5CEB"/>
    <w:rsid w:val="005E53AE"/>
    <w:rsid w:val="005F7AA6"/>
    <w:rsid w:val="00611D76"/>
    <w:rsid w:val="00616205"/>
    <w:rsid w:val="006172A5"/>
    <w:rsid w:val="00623CE6"/>
    <w:rsid w:val="00627F8B"/>
    <w:rsid w:val="006342CE"/>
    <w:rsid w:val="00635D62"/>
    <w:rsid w:val="00651E5E"/>
    <w:rsid w:val="0066371E"/>
    <w:rsid w:val="00687457"/>
    <w:rsid w:val="006A17D1"/>
    <w:rsid w:val="006A1F8E"/>
    <w:rsid w:val="006B1BA1"/>
    <w:rsid w:val="006D3D2B"/>
    <w:rsid w:val="006F0970"/>
    <w:rsid w:val="007009C4"/>
    <w:rsid w:val="00704476"/>
    <w:rsid w:val="00710804"/>
    <w:rsid w:val="00723204"/>
    <w:rsid w:val="00730DE7"/>
    <w:rsid w:val="00745C6C"/>
    <w:rsid w:val="007B3FE9"/>
    <w:rsid w:val="007C4895"/>
    <w:rsid w:val="00804237"/>
    <w:rsid w:val="00823C0B"/>
    <w:rsid w:val="00832C20"/>
    <w:rsid w:val="008641D1"/>
    <w:rsid w:val="008A4599"/>
    <w:rsid w:val="008C1C6A"/>
    <w:rsid w:val="008D04E7"/>
    <w:rsid w:val="00906E0B"/>
    <w:rsid w:val="00907645"/>
    <w:rsid w:val="009402ED"/>
    <w:rsid w:val="009505DD"/>
    <w:rsid w:val="009654F1"/>
    <w:rsid w:val="009805C3"/>
    <w:rsid w:val="00983361"/>
    <w:rsid w:val="009854BB"/>
    <w:rsid w:val="009A1981"/>
    <w:rsid w:val="009A2A4F"/>
    <w:rsid w:val="009A339D"/>
    <w:rsid w:val="009D0094"/>
    <w:rsid w:val="009E4004"/>
    <w:rsid w:val="00A033FA"/>
    <w:rsid w:val="00A23A11"/>
    <w:rsid w:val="00A4433C"/>
    <w:rsid w:val="00A56055"/>
    <w:rsid w:val="00A76246"/>
    <w:rsid w:val="00A92A4D"/>
    <w:rsid w:val="00AB1661"/>
    <w:rsid w:val="00AC54C4"/>
    <w:rsid w:val="00AD7F1F"/>
    <w:rsid w:val="00B443FF"/>
    <w:rsid w:val="00B8617F"/>
    <w:rsid w:val="00BB57E0"/>
    <w:rsid w:val="00BB6A22"/>
    <w:rsid w:val="00BC28A9"/>
    <w:rsid w:val="00BE0D85"/>
    <w:rsid w:val="00BE1FFB"/>
    <w:rsid w:val="00C126A5"/>
    <w:rsid w:val="00C36F56"/>
    <w:rsid w:val="00C512BE"/>
    <w:rsid w:val="00C53B6F"/>
    <w:rsid w:val="00C6667A"/>
    <w:rsid w:val="00C84213"/>
    <w:rsid w:val="00C90C77"/>
    <w:rsid w:val="00C94DFF"/>
    <w:rsid w:val="00CB00D2"/>
    <w:rsid w:val="00CC4213"/>
    <w:rsid w:val="00CD27DC"/>
    <w:rsid w:val="00CD3C8A"/>
    <w:rsid w:val="00CD6756"/>
    <w:rsid w:val="00CD79C3"/>
    <w:rsid w:val="00D0135C"/>
    <w:rsid w:val="00D0350E"/>
    <w:rsid w:val="00D32ED6"/>
    <w:rsid w:val="00D44652"/>
    <w:rsid w:val="00D61396"/>
    <w:rsid w:val="00D94D6B"/>
    <w:rsid w:val="00DB14DE"/>
    <w:rsid w:val="00DC4350"/>
    <w:rsid w:val="00DF2778"/>
    <w:rsid w:val="00E0271A"/>
    <w:rsid w:val="00E06170"/>
    <w:rsid w:val="00E20FFF"/>
    <w:rsid w:val="00E24CF1"/>
    <w:rsid w:val="00E44830"/>
    <w:rsid w:val="00E44D90"/>
    <w:rsid w:val="00E5146C"/>
    <w:rsid w:val="00E62E3C"/>
    <w:rsid w:val="00E73F71"/>
    <w:rsid w:val="00E850A3"/>
    <w:rsid w:val="00E937B7"/>
    <w:rsid w:val="00EC07E5"/>
    <w:rsid w:val="00EC22BE"/>
    <w:rsid w:val="00EF2FCD"/>
    <w:rsid w:val="00F05533"/>
    <w:rsid w:val="00F063A8"/>
    <w:rsid w:val="00F14247"/>
    <w:rsid w:val="00F249E1"/>
    <w:rsid w:val="00F3001F"/>
    <w:rsid w:val="00F54FE4"/>
    <w:rsid w:val="00F64B6E"/>
    <w:rsid w:val="00F6529C"/>
    <w:rsid w:val="00F67E5D"/>
    <w:rsid w:val="00FB062F"/>
    <w:rsid w:val="00FC75D5"/>
    <w:rsid w:val="00FE4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2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FFB"/>
    <w:pPr>
      <w:ind w:left="720"/>
      <w:contextualSpacing/>
    </w:pPr>
  </w:style>
  <w:style w:type="paragraph" w:styleId="NoSpacing">
    <w:name w:val="No Spacing"/>
    <w:uiPriority w:val="1"/>
    <w:qFormat/>
    <w:rsid w:val="005E53A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66791">
      <w:bodyDiv w:val="1"/>
      <w:marLeft w:val="0"/>
      <w:marRight w:val="0"/>
      <w:marTop w:val="0"/>
      <w:marBottom w:val="0"/>
      <w:divBdr>
        <w:top w:val="none" w:sz="0" w:space="0" w:color="auto"/>
        <w:left w:val="none" w:sz="0" w:space="0" w:color="auto"/>
        <w:bottom w:val="none" w:sz="0" w:space="0" w:color="auto"/>
        <w:right w:val="none" w:sz="0" w:space="0" w:color="auto"/>
      </w:divBdr>
      <w:divsChild>
        <w:div w:id="1072698012">
          <w:marLeft w:val="0"/>
          <w:marRight w:val="0"/>
          <w:marTop w:val="0"/>
          <w:marBottom w:val="0"/>
          <w:divBdr>
            <w:top w:val="none" w:sz="0" w:space="0" w:color="auto"/>
            <w:left w:val="none" w:sz="0" w:space="0" w:color="auto"/>
            <w:bottom w:val="none" w:sz="0" w:space="0" w:color="auto"/>
            <w:right w:val="none" w:sz="0" w:space="0" w:color="auto"/>
          </w:divBdr>
          <w:divsChild>
            <w:div w:id="1973512767">
              <w:marLeft w:val="0"/>
              <w:marRight w:val="0"/>
              <w:marTop w:val="0"/>
              <w:marBottom w:val="0"/>
              <w:divBdr>
                <w:top w:val="none" w:sz="0" w:space="0" w:color="auto"/>
                <w:left w:val="none" w:sz="0" w:space="0" w:color="auto"/>
                <w:bottom w:val="none" w:sz="0" w:space="0" w:color="auto"/>
                <w:right w:val="none" w:sz="0" w:space="0" w:color="auto"/>
              </w:divBdr>
            </w:div>
            <w:div w:id="741679226">
              <w:marLeft w:val="0"/>
              <w:marRight w:val="0"/>
              <w:marTop w:val="0"/>
              <w:marBottom w:val="0"/>
              <w:divBdr>
                <w:top w:val="none" w:sz="0" w:space="0" w:color="auto"/>
                <w:left w:val="none" w:sz="0" w:space="0" w:color="auto"/>
                <w:bottom w:val="none" w:sz="0" w:space="0" w:color="auto"/>
                <w:right w:val="none" w:sz="0" w:space="0" w:color="auto"/>
              </w:divBdr>
            </w:div>
            <w:div w:id="190645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687763">
      <w:bodyDiv w:val="1"/>
      <w:marLeft w:val="0"/>
      <w:marRight w:val="0"/>
      <w:marTop w:val="0"/>
      <w:marBottom w:val="0"/>
      <w:divBdr>
        <w:top w:val="none" w:sz="0" w:space="0" w:color="auto"/>
        <w:left w:val="none" w:sz="0" w:space="0" w:color="auto"/>
        <w:bottom w:val="none" w:sz="0" w:space="0" w:color="auto"/>
        <w:right w:val="none" w:sz="0" w:space="0" w:color="auto"/>
      </w:divBdr>
      <w:divsChild>
        <w:div w:id="135151712">
          <w:marLeft w:val="0"/>
          <w:marRight w:val="0"/>
          <w:marTop w:val="0"/>
          <w:marBottom w:val="0"/>
          <w:divBdr>
            <w:top w:val="none" w:sz="0" w:space="0" w:color="auto"/>
            <w:left w:val="none" w:sz="0" w:space="0" w:color="auto"/>
            <w:bottom w:val="none" w:sz="0" w:space="0" w:color="auto"/>
            <w:right w:val="none" w:sz="0" w:space="0" w:color="auto"/>
          </w:divBdr>
          <w:divsChild>
            <w:div w:id="9529789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20680029">
                  <w:marLeft w:val="0"/>
                  <w:marRight w:val="0"/>
                  <w:marTop w:val="0"/>
                  <w:marBottom w:val="0"/>
                  <w:divBdr>
                    <w:top w:val="none" w:sz="0" w:space="0" w:color="auto"/>
                    <w:left w:val="none" w:sz="0" w:space="0" w:color="auto"/>
                    <w:bottom w:val="none" w:sz="0" w:space="0" w:color="auto"/>
                    <w:right w:val="none" w:sz="0" w:space="0" w:color="auto"/>
                  </w:divBdr>
                </w:div>
                <w:div w:id="577905486">
                  <w:marLeft w:val="0"/>
                  <w:marRight w:val="0"/>
                  <w:marTop w:val="0"/>
                  <w:marBottom w:val="0"/>
                  <w:divBdr>
                    <w:top w:val="none" w:sz="0" w:space="0" w:color="auto"/>
                    <w:left w:val="none" w:sz="0" w:space="0" w:color="auto"/>
                    <w:bottom w:val="none" w:sz="0" w:space="0" w:color="auto"/>
                    <w:right w:val="none" w:sz="0" w:space="0" w:color="auto"/>
                  </w:divBdr>
                </w:div>
                <w:div w:id="1383483718">
                  <w:blockQuote w:val="1"/>
                  <w:marLeft w:val="720"/>
                  <w:marRight w:val="0"/>
                  <w:marTop w:val="0"/>
                  <w:marBottom w:val="0"/>
                  <w:divBdr>
                    <w:top w:val="none" w:sz="0" w:space="0" w:color="auto"/>
                    <w:left w:val="none" w:sz="0" w:space="0" w:color="auto"/>
                    <w:bottom w:val="none" w:sz="0" w:space="0" w:color="auto"/>
                    <w:right w:val="none" w:sz="0" w:space="0" w:color="auto"/>
                  </w:divBdr>
                  <w:divsChild>
                    <w:div w:id="949046046">
                      <w:blockQuote w:val="1"/>
                      <w:marLeft w:val="720"/>
                      <w:marRight w:val="0"/>
                      <w:marTop w:val="0"/>
                      <w:marBottom w:val="0"/>
                      <w:divBdr>
                        <w:top w:val="none" w:sz="0" w:space="0" w:color="auto"/>
                        <w:left w:val="none" w:sz="0" w:space="0" w:color="auto"/>
                        <w:bottom w:val="none" w:sz="0" w:space="0" w:color="auto"/>
                        <w:right w:val="none" w:sz="0" w:space="0" w:color="auto"/>
                      </w:divBdr>
                      <w:divsChild>
                        <w:div w:id="1967395412">
                          <w:marLeft w:val="0"/>
                          <w:marRight w:val="0"/>
                          <w:marTop w:val="0"/>
                          <w:marBottom w:val="0"/>
                          <w:divBdr>
                            <w:top w:val="none" w:sz="0" w:space="0" w:color="auto"/>
                            <w:left w:val="none" w:sz="0" w:space="0" w:color="auto"/>
                            <w:bottom w:val="none" w:sz="0" w:space="0" w:color="auto"/>
                            <w:right w:val="none" w:sz="0" w:space="0" w:color="auto"/>
                          </w:divBdr>
                        </w:div>
                        <w:div w:id="98385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888060">
                  <w:marLeft w:val="0"/>
                  <w:marRight w:val="0"/>
                  <w:marTop w:val="0"/>
                  <w:marBottom w:val="0"/>
                  <w:divBdr>
                    <w:top w:val="none" w:sz="0" w:space="0" w:color="auto"/>
                    <w:left w:val="none" w:sz="0" w:space="0" w:color="auto"/>
                    <w:bottom w:val="none" w:sz="0" w:space="0" w:color="auto"/>
                    <w:right w:val="none" w:sz="0" w:space="0" w:color="auto"/>
                  </w:divBdr>
                </w:div>
                <w:div w:id="2022513853">
                  <w:blockQuote w:val="1"/>
                  <w:marLeft w:val="720"/>
                  <w:marRight w:val="0"/>
                  <w:marTop w:val="0"/>
                  <w:marBottom w:val="0"/>
                  <w:divBdr>
                    <w:top w:val="none" w:sz="0" w:space="0" w:color="auto"/>
                    <w:left w:val="none" w:sz="0" w:space="0" w:color="auto"/>
                    <w:bottom w:val="none" w:sz="0" w:space="0" w:color="auto"/>
                    <w:right w:val="none" w:sz="0" w:space="0" w:color="auto"/>
                  </w:divBdr>
                  <w:divsChild>
                    <w:div w:id="840239955">
                      <w:blockQuote w:val="1"/>
                      <w:marLeft w:val="720"/>
                      <w:marRight w:val="0"/>
                      <w:marTop w:val="0"/>
                      <w:marBottom w:val="0"/>
                      <w:divBdr>
                        <w:top w:val="none" w:sz="0" w:space="0" w:color="auto"/>
                        <w:left w:val="none" w:sz="0" w:space="0" w:color="auto"/>
                        <w:bottom w:val="none" w:sz="0" w:space="0" w:color="auto"/>
                        <w:right w:val="none" w:sz="0" w:space="0" w:color="auto"/>
                      </w:divBdr>
                      <w:divsChild>
                        <w:div w:id="141117222">
                          <w:marLeft w:val="0"/>
                          <w:marRight w:val="0"/>
                          <w:marTop w:val="0"/>
                          <w:marBottom w:val="0"/>
                          <w:divBdr>
                            <w:top w:val="none" w:sz="0" w:space="0" w:color="auto"/>
                            <w:left w:val="none" w:sz="0" w:space="0" w:color="auto"/>
                            <w:bottom w:val="none" w:sz="0" w:space="0" w:color="auto"/>
                            <w:right w:val="none" w:sz="0" w:space="0" w:color="auto"/>
                          </w:divBdr>
                        </w:div>
                        <w:div w:id="18686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222270">
                  <w:marLeft w:val="0"/>
                  <w:marRight w:val="0"/>
                  <w:marTop w:val="0"/>
                  <w:marBottom w:val="0"/>
                  <w:divBdr>
                    <w:top w:val="none" w:sz="0" w:space="0" w:color="auto"/>
                    <w:left w:val="none" w:sz="0" w:space="0" w:color="auto"/>
                    <w:bottom w:val="none" w:sz="0" w:space="0" w:color="auto"/>
                    <w:right w:val="none" w:sz="0" w:space="0" w:color="auto"/>
                  </w:divBdr>
                </w:div>
                <w:div w:id="1326398214">
                  <w:marLeft w:val="0"/>
                  <w:marRight w:val="0"/>
                  <w:marTop w:val="0"/>
                  <w:marBottom w:val="0"/>
                  <w:divBdr>
                    <w:top w:val="none" w:sz="0" w:space="0" w:color="auto"/>
                    <w:left w:val="none" w:sz="0" w:space="0" w:color="auto"/>
                    <w:bottom w:val="none" w:sz="0" w:space="0" w:color="auto"/>
                    <w:right w:val="none" w:sz="0" w:space="0" w:color="auto"/>
                  </w:divBdr>
                </w:div>
                <w:div w:id="1698848586">
                  <w:marLeft w:val="0"/>
                  <w:marRight w:val="0"/>
                  <w:marTop w:val="0"/>
                  <w:marBottom w:val="0"/>
                  <w:divBdr>
                    <w:top w:val="none" w:sz="0" w:space="0" w:color="auto"/>
                    <w:left w:val="none" w:sz="0" w:space="0" w:color="auto"/>
                    <w:bottom w:val="none" w:sz="0" w:space="0" w:color="auto"/>
                    <w:right w:val="none" w:sz="0" w:space="0" w:color="auto"/>
                  </w:divBdr>
                </w:div>
                <w:div w:id="1176381491">
                  <w:blockQuote w:val="1"/>
                  <w:marLeft w:val="720"/>
                  <w:marRight w:val="0"/>
                  <w:marTop w:val="0"/>
                  <w:marBottom w:val="0"/>
                  <w:divBdr>
                    <w:top w:val="none" w:sz="0" w:space="0" w:color="auto"/>
                    <w:left w:val="none" w:sz="0" w:space="0" w:color="auto"/>
                    <w:bottom w:val="none" w:sz="0" w:space="0" w:color="auto"/>
                    <w:right w:val="none" w:sz="0" w:space="0" w:color="auto"/>
                  </w:divBdr>
                  <w:divsChild>
                    <w:div w:id="2131775832">
                      <w:blockQuote w:val="1"/>
                      <w:marLeft w:val="720"/>
                      <w:marRight w:val="0"/>
                      <w:marTop w:val="0"/>
                      <w:marBottom w:val="0"/>
                      <w:divBdr>
                        <w:top w:val="none" w:sz="0" w:space="0" w:color="auto"/>
                        <w:left w:val="none" w:sz="0" w:space="0" w:color="auto"/>
                        <w:bottom w:val="none" w:sz="0" w:space="0" w:color="auto"/>
                        <w:right w:val="none" w:sz="0" w:space="0" w:color="auto"/>
                      </w:divBdr>
                      <w:divsChild>
                        <w:div w:id="764110190">
                          <w:marLeft w:val="0"/>
                          <w:marRight w:val="0"/>
                          <w:marTop w:val="0"/>
                          <w:marBottom w:val="0"/>
                          <w:divBdr>
                            <w:top w:val="none" w:sz="0" w:space="0" w:color="auto"/>
                            <w:left w:val="none" w:sz="0" w:space="0" w:color="auto"/>
                            <w:bottom w:val="none" w:sz="0" w:space="0" w:color="auto"/>
                            <w:right w:val="none" w:sz="0" w:space="0" w:color="auto"/>
                          </w:divBdr>
                        </w:div>
                        <w:div w:id="1624187225">
                          <w:marLeft w:val="0"/>
                          <w:marRight w:val="0"/>
                          <w:marTop w:val="0"/>
                          <w:marBottom w:val="0"/>
                          <w:divBdr>
                            <w:top w:val="none" w:sz="0" w:space="0" w:color="auto"/>
                            <w:left w:val="none" w:sz="0" w:space="0" w:color="auto"/>
                            <w:bottom w:val="none" w:sz="0" w:space="0" w:color="auto"/>
                            <w:right w:val="none" w:sz="0" w:space="0" w:color="auto"/>
                          </w:divBdr>
                        </w:div>
                        <w:div w:id="18554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957001">
                  <w:marLeft w:val="0"/>
                  <w:marRight w:val="0"/>
                  <w:marTop w:val="0"/>
                  <w:marBottom w:val="0"/>
                  <w:divBdr>
                    <w:top w:val="none" w:sz="0" w:space="0" w:color="auto"/>
                    <w:left w:val="none" w:sz="0" w:space="0" w:color="auto"/>
                    <w:bottom w:val="none" w:sz="0" w:space="0" w:color="auto"/>
                    <w:right w:val="none" w:sz="0" w:space="0" w:color="auto"/>
                  </w:divBdr>
                </w:div>
                <w:div w:id="357510621">
                  <w:marLeft w:val="0"/>
                  <w:marRight w:val="0"/>
                  <w:marTop w:val="0"/>
                  <w:marBottom w:val="0"/>
                  <w:divBdr>
                    <w:top w:val="none" w:sz="0" w:space="0" w:color="auto"/>
                    <w:left w:val="none" w:sz="0" w:space="0" w:color="auto"/>
                    <w:bottom w:val="none" w:sz="0" w:space="0" w:color="auto"/>
                    <w:right w:val="none" w:sz="0" w:space="0" w:color="auto"/>
                  </w:divBdr>
                </w:div>
                <w:div w:id="114448695">
                  <w:marLeft w:val="0"/>
                  <w:marRight w:val="0"/>
                  <w:marTop w:val="0"/>
                  <w:marBottom w:val="0"/>
                  <w:divBdr>
                    <w:top w:val="none" w:sz="0" w:space="0" w:color="auto"/>
                    <w:left w:val="none" w:sz="0" w:space="0" w:color="auto"/>
                    <w:bottom w:val="none" w:sz="0" w:space="0" w:color="auto"/>
                    <w:right w:val="none" w:sz="0" w:space="0" w:color="auto"/>
                  </w:divBdr>
                </w:div>
                <w:div w:id="1108770768">
                  <w:marLeft w:val="0"/>
                  <w:marRight w:val="0"/>
                  <w:marTop w:val="0"/>
                  <w:marBottom w:val="0"/>
                  <w:divBdr>
                    <w:top w:val="none" w:sz="0" w:space="0" w:color="auto"/>
                    <w:left w:val="none" w:sz="0" w:space="0" w:color="auto"/>
                    <w:bottom w:val="none" w:sz="0" w:space="0" w:color="auto"/>
                    <w:right w:val="none" w:sz="0" w:space="0" w:color="auto"/>
                  </w:divBdr>
                </w:div>
                <w:div w:id="2073382573">
                  <w:marLeft w:val="0"/>
                  <w:marRight w:val="0"/>
                  <w:marTop w:val="0"/>
                  <w:marBottom w:val="0"/>
                  <w:divBdr>
                    <w:top w:val="none" w:sz="0" w:space="0" w:color="auto"/>
                    <w:left w:val="none" w:sz="0" w:space="0" w:color="auto"/>
                    <w:bottom w:val="none" w:sz="0" w:space="0" w:color="auto"/>
                    <w:right w:val="none" w:sz="0" w:space="0" w:color="auto"/>
                  </w:divBdr>
                </w:div>
                <w:div w:id="164149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596294">
      <w:bodyDiv w:val="1"/>
      <w:marLeft w:val="0"/>
      <w:marRight w:val="0"/>
      <w:marTop w:val="0"/>
      <w:marBottom w:val="0"/>
      <w:divBdr>
        <w:top w:val="none" w:sz="0" w:space="0" w:color="auto"/>
        <w:left w:val="none" w:sz="0" w:space="0" w:color="auto"/>
        <w:bottom w:val="none" w:sz="0" w:space="0" w:color="auto"/>
        <w:right w:val="none" w:sz="0" w:space="0" w:color="auto"/>
      </w:divBdr>
      <w:divsChild>
        <w:div w:id="969897928">
          <w:marLeft w:val="0"/>
          <w:marRight w:val="0"/>
          <w:marTop w:val="0"/>
          <w:marBottom w:val="0"/>
          <w:divBdr>
            <w:top w:val="none" w:sz="0" w:space="0" w:color="auto"/>
            <w:left w:val="none" w:sz="0" w:space="0" w:color="auto"/>
            <w:bottom w:val="none" w:sz="0" w:space="0" w:color="auto"/>
            <w:right w:val="none" w:sz="0" w:space="0" w:color="auto"/>
          </w:divBdr>
          <w:divsChild>
            <w:div w:id="2079284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772</Words>
  <Characters>4403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Bindoff</dc:creator>
  <cp:lastModifiedBy>Peter Richardson</cp:lastModifiedBy>
  <cp:revision>2</cp:revision>
  <cp:lastPrinted>2017-03-27T17:41:00Z</cp:lastPrinted>
  <dcterms:created xsi:type="dcterms:W3CDTF">2017-11-02T17:44:00Z</dcterms:created>
  <dcterms:modified xsi:type="dcterms:W3CDTF">2017-11-02T17:44:00Z</dcterms:modified>
</cp:coreProperties>
</file>